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1103A4" w14:textId="77777777" w:rsidR="00021BA3" w:rsidRDefault="00021BA3">
      <w:pPr>
        <w:pageBreakBefore/>
        <w:spacing w:after="200"/>
        <w:jc w:val="center"/>
        <w:rPr>
          <w:rFonts w:ascii="Arial" w:eastAsia="Arial" w:hAnsi="Arial" w:cs="Arial"/>
          <w:sz w:val="22"/>
          <w:szCs w:val="22"/>
        </w:rPr>
      </w:pPr>
    </w:p>
    <w:p w14:paraId="1EC59C19"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14:paraId="1E0225AE" w14:textId="77777777" w:rsidR="00021BA3" w:rsidRDefault="00021BA3">
      <w:pPr>
        <w:spacing w:line="240" w:lineRule="auto"/>
        <w:jc w:val="center"/>
        <w:rPr>
          <w:rFonts w:ascii="Arial" w:eastAsia="Arial" w:hAnsi="Arial" w:cs="Arial"/>
          <w:b/>
          <w:sz w:val="22"/>
          <w:szCs w:val="22"/>
        </w:rPr>
      </w:pPr>
    </w:p>
    <w:p w14:paraId="536C3956" w14:textId="77777777" w:rsidR="00021BA3" w:rsidRDefault="00021BA3">
      <w:pPr>
        <w:spacing w:line="240" w:lineRule="auto"/>
        <w:jc w:val="center"/>
        <w:rPr>
          <w:rFonts w:ascii="Arial" w:eastAsia="Arial" w:hAnsi="Arial" w:cs="Arial"/>
          <w:b/>
          <w:sz w:val="22"/>
          <w:szCs w:val="22"/>
        </w:rPr>
      </w:pPr>
    </w:p>
    <w:p w14:paraId="79E069C3"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14:paraId="31464FA8" w14:textId="77777777" w:rsidR="00021BA3" w:rsidRDefault="00021BA3">
      <w:pPr>
        <w:widowControl/>
        <w:spacing w:line="240" w:lineRule="auto"/>
        <w:jc w:val="center"/>
        <w:rPr>
          <w:rFonts w:ascii="Arial" w:eastAsia="Arial" w:hAnsi="Arial" w:cs="Arial"/>
          <w:b/>
          <w:sz w:val="22"/>
          <w:szCs w:val="22"/>
        </w:rPr>
      </w:pPr>
    </w:p>
    <w:p w14:paraId="716AB692" w14:textId="77777777" w:rsidR="00021BA3" w:rsidRDefault="00021BA3">
      <w:pPr>
        <w:widowControl/>
        <w:spacing w:line="240" w:lineRule="auto"/>
        <w:jc w:val="center"/>
        <w:rPr>
          <w:rFonts w:ascii="Arial" w:eastAsia="Arial" w:hAnsi="Arial" w:cs="Arial"/>
          <w:sz w:val="22"/>
          <w:szCs w:val="22"/>
        </w:rPr>
      </w:pPr>
    </w:p>
    <w:p w14:paraId="25EAF760"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4220ECED" w14:textId="77777777" w:rsidR="00021BA3" w:rsidRDefault="00021BA3">
      <w:pPr>
        <w:widowControl/>
        <w:spacing w:line="240" w:lineRule="auto"/>
        <w:rPr>
          <w:rFonts w:ascii="Arial" w:eastAsia="Arial" w:hAnsi="Arial" w:cs="Arial"/>
          <w:b/>
          <w:sz w:val="22"/>
          <w:szCs w:val="22"/>
        </w:rPr>
      </w:pPr>
    </w:p>
    <w:p w14:paraId="042E0BC7" w14:textId="77777777"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7586964D" w14:textId="77777777" w:rsidR="00021BA3" w:rsidRDefault="00021BA3">
      <w:pPr>
        <w:spacing w:after="200"/>
        <w:jc w:val="center"/>
        <w:rPr>
          <w:rFonts w:ascii="Arial" w:eastAsia="Arial" w:hAnsi="Arial" w:cs="Arial"/>
          <w:b/>
          <w:sz w:val="22"/>
          <w:szCs w:val="22"/>
        </w:rPr>
      </w:pPr>
    </w:p>
    <w:p w14:paraId="4740ECFA" w14:textId="77777777" w:rsidR="00021BA3" w:rsidRDefault="00021BA3">
      <w:pPr>
        <w:spacing w:after="200"/>
        <w:jc w:val="center"/>
        <w:rPr>
          <w:rFonts w:ascii="Arial" w:eastAsia="Arial" w:hAnsi="Arial" w:cs="Arial"/>
          <w:b/>
          <w:sz w:val="22"/>
          <w:szCs w:val="22"/>
        </w:rPr>
      </w:pPr>
    </w:p>
    <w:p w14:paraId="20D006F8" w14:textId="77777777"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14:paraId="6926B3A0" w14:textId="77777777">
        <w:tc>
          <w:tcPr>
            <w:tcW w:w="2127" w:type="dxa"/>
            <w:shd w:val="clear" w:color="auto" w:fill="auto"/>
          </w:tcPr>
          <w:p w14:paraId="67A80AE5" w14:textId="77777777"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14:paraId="34B6D2E0"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14:paraId="64C4B37D" w14:textId="77777777" w:rsidR="00021BA3" w:rsidRDefault="00021BA3">
            <w:pPr>
              <w:spacing w:line="240" w:lineRule="auto"/>
              <w:rPr>
                <w:rFonts w:ascii="Arial" w:eastAsia="Arial" w:hAnsi="Arial" w:cs="Arial"/>
                <w:b/>
                <w:sz w:val="22"/>
                <w:szCs w:val="22"/>
              </w:rPr>
            </w:pPr>
          </w:p>
        </w:tc>
      </w:tr>
      <w:tr w:rsidR="00021BA3" w14:paraId="5BC2081D" w14:textId="77777777">
        <w:tc>
          <w:tcPr>
            <w:tcW w:w="2127" w:type="dxa"/>
            <w:shd w:val="clear" w:color="auto" w:fill="auto"/>
          </w:tcPr>
          <w:p w14:paraId="0CC5EC9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14:paraId="2011890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01 </w:t>
            </w:r>
            <w:proofErr w:type="gramStart"/>
            <w:r>
              <w:rPr>
                <w:rFonts w:ascii="Arial" w:eastAsia="Arial" w:hAnsi="Arial" w:cs="Arial"/>
                <w:sz w:val="22"/>
                <w:szCs w:val="22"/>
              </w:rPr>
              <w:t>Hacer</w:t>
            </w:r>
            <w:proofErr w:type="gramEnd"/>
            <w:r>
              <w:rPr>
                <w:rFonts w:ascii="Arial" w:eastAsia="Arial" w:hAnsi="Arial" w:cs="Arial"/>
                <w:sz w:val="22"/>
                <w:szCs w:val="22"/>
              </w:rPr>
              <w:t xml:space="preserve"> un nuevo contrato social con igualdad de oportunidades para la inclusión social, productiva y política.</w:t>
            </w:r>
          </w:p>
        </w:tc>
      </w:tr>
      <w:tr w:rsidR="00021BA3" w14:paraId="7E167AAF" w14:textId="77777777">
        <w:tc>
          <w:tcPr>
            <w:tcW w:w="2127" w:type="dxa"/>
            <w:shd w:val="clear" w:color="auto" w:fill="auto"/>
          </w:tcPr>
          <w:p w14:paraId="3DBE1A13" w14:textId="77777777"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14:paraId="40FB2710" w14:textId="77777777" w:rsidR="00021BA3" w:rsidRDefault="00CC5930">
            <w:pPr>
              <w:spacing w:after="200"/>
              <w:jc w:val="both"/>
              <w:rPr>
                <w:rFonts w:ascii="Arial" w:eastAsia="Arial" w:hAnsi="Arial" w:cs="Arial"/>
                <w:b/>
                <w:sz w:val="22"/>
                <w:szCs w:val="22"/>
              </w:rPr>
            </w:pPr>
            <w:r>
              <w:rPr>
                <w:rFonts w:ascii="Arial" w:eastAsia="Arial" w:hAnsi="Arial" w:cs="Arial"/>
                <w:sz w:val="22"/>
                <w:szCs w:val="22"/>
              </w:rPr>
              <w:t xml:space="preserve">09 </w:t>
            </w:r>
            <w:proofErr w:type="gramStart"/>
            <w:r>
              <w:rPr>
                <w:rFonts w:ascii="Arial" w:eastAsia="Arial" w:hAnsi="Arial" w:cs="Arial"/>
                <w:sz w:val="22"/>
                <w:szCs w:val="22"/>
              </w:rPr>
              <w:t>Promover</w:t>
            </w:r>
            <w:proofErr w:type="gramEnd"/>
            <w:r>
              <w:rPr>
                <w:rFonts w:ascii="Arial" w:eastAsia="Arial" w:hAnsi="Arial" w:cs="Arial"/>
                <w:sz w:val="22"/>
                <w:szCs w:val="22"/>
              </w:rPr>
              <w:t xml:space="preserve"> la participación, la transformación cultural, deportiva, recreativa, patrimonial, artística que propicien espacios de encuentro, tejido social y reconocimiento del otro.</w:t>
            </w:r>
          </w:p>
        </w:tc>
      </w:tr>
      <w:tr w:rsidR="00021BA3" w14:paraId="705E9B00" w14:textId="77777777">
        <w:tc>
          <w:tcPr>
            <w:tcW w:w="2127" w:type="dxa"/>
            <w:shd w:val="clear" w:color="auto" w:fill="auto"/>
          </w:tcPr>
          <w:p w14:paraId="3F6D7EAA" w14:textId="77777777"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14:paraId="66A11998"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4D5FD441" w14:textId="77777777" w:rsidR="00021BA3" w:rsidRDefault="00021BA3">
            <w:pPr>
              <w:spacing w:line="240" w:lineRule="auto"/>
              <w:rPr>
                <w:rFonts w:ascii="Arial" w:eastAsia="Arial" w:hAnsi="Arial" w:cs="Arial"/>
                <w:b/>
                <w:sz w:val="22"/>
                <w:szCs w:val="22"/>
              </w:rPr>
            </w:pPr>
          </w:p>
        </w:tc>
      </w:tr>
      <w:tr w:rsidR="00021BA3" w14:paraId="6E4B03B9" w14:textId="77777777">
        <w:tc>
          <w:tcPr>
            <w:tcW w:w="2127" w:type="dxa"/>
            <w:shd w:val="clear" w:color="auto" w:fill="auto"/>
          </w:tcPr>
          <w:p w14:paraId="786D4396" w14:textId="77777777"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14:paraId="12C6C39C"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03 </w:t>
            </w:r>
            <w:proofErr w:type="gramStart"/>
            <w:r>
              <w:rPr>
                <w:rFonts w:ascii="Arial" w:eastAsia="Arial" w:hAnsi="Arial" w:cs="Arial"/>
                <w:sz w:val="22"/>
                <w:szCs w:val="22"/>
              </w:rPr>
              <w:t>Sistema</w:t>
            </w:r>
            <w:proofErr w:type="gramEnd"/>
            <w:r>
              <w:rPr>
                <w:rFonts w:ascii="Arial" w:eastAsia="Arial" w:hAnsi="Arial" w:cs="Arial"/>
                <w:sz w:val="22"/>
                <w:szCs w:val="22"/>
              </w:rPr>
              <w:t xml:space="preserve"> Distrital de Cuidado</w:t>
            </w:r>
          </w:p>
        </w:tc>
      </w:tr>
    </w:tbl>
    <w:p w14:paraId="4EDAB80F" w14:textId="77777777" w:rsidR="00021BA3" w:rsidRDefault="00021BA3">
      <w:pPr>
        <w:spacing w:after="200"/>
        <w:jc w:val="center"/>
        <w:rPr>
          <w:rFonts w:ascii="Arial" w:eastAsia="Arial" w:hAnsi="Arial" w:cs="Arial"/>
          <w:b/>
          <w:sz w:val="22"/>
          <w:szCs w:val="22"/>
        </w:rPr>
      </w:pPr>
    </w:p>
    <w:p w14:paraId="37D3E7FF" w14:textId="77777777" w:rsidR="00021BA3" w:rsidRDefault="00021BA3">
      <w:pPr>
        <w:spacing w:after="200"/>
        <w:jc w:val="center"/>
        <w:rPr>
          <w:rFonts w:ascii="Arial" w:eastAsia="Arial" w:hAnsi="Arial" w:cs="Arial"/>
          <w:b/>
          <w:sz w:val="22"/>
          <w:szCs w:val="22"/>
        </w:rPr>
      </w:pPr>
    </w:p>
    <w:p w14:paraId="57780597" w14:textId="77777777" w:rsidR="00021BA3" w:rsidRDefault="00021BA3">
      <w:pPr>
        <w:spacing w:after="200"/>
        <w:jc w:val="center"/>
        <w:rPr>
          <w:rFonts w:ascii="Arial" w:eastAsia="Arial" w:hAnsi="Arial" w:cs="Arial"/>
          <w:b/>
          <w:sz w:val="22"/>
          <w:szCs w:val="22"/>
        </w:rPr>
      </w:pPr>
    </w:p>
    <w:p w14:paraId="327B5789" w14:textId="77777777" w:rsidR="00021BA3" w:rsidRDefault="00021BA3">
      <w:pPr>
        <w:spacing w:after="200"/>
        <w:jc w:val="center"/>
        <w:rPr>
          <w:rFonts w:ascii="Arial" w:eastAsia="Arial" w:hAnsi="Arial" w:cs="Arial"/>
          <w:b/>
          <w:sz w:val="22"/>
          <w:szCs w:val="22"/>
        </w:rPr>
      </w:pPr>
    </w:p>
    <w:p w14:paraId="40D9E8E7" w14:textId="77777777" w:rsidR="00021BA3" w:rsidRDefault="00021BA3">
      <w:pPr>
        <w:spacing w:line="240" w:lineRule="auto"/>
        <w:jc w:val="center"/>
        <w:rPr>
          <w:rFonts w:ascii="Arial" w:eastAsia="Arial" w:hAnsi="Arial" w:cs="Arial"/>
          <w:b/>
          <w:sz w:val="22"/>
          <w:szCs w:val="22"/>
        </w:rPr>
      </w:pPr>
    </w:p>
    <w:p w14:paraId="02C8C05C" w14:textId="77777777"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6A88461D" w14:textId="77777777" w:rsidR="00021BA3" w:rsidRDefault="00021BA3">
      <w:pPr>
        <w:widowControl/>
        <w:spacing w:line="240" w:lineRule="auto"/>
        <w:ind w:left="1418" w:hanging="1418"/>
        <w:jc w:val="both"/>
        <w:rPr>
          <w:rFonts w:ascii="Arial" w:eastAsia="Arial" w:hAnsi="Arial" w:cs="Arial"/>
          <w:sz w:val="22"/>
          <w:szCs w:val="22"/>
        </w:rPr>
      </w:pPr>
    </w:p>
    <w:p w14:paraId="08F6A553" w14:textId="77777777" w:rsidR="00021BA3" w:rsidRDefault="00021BA3">
      <w:pPr>
        <w:widowControl/>
        <w:spacing w:line="240" w:lineRule="auto"/>
        <w:jc w:val="center"/>
        <w:rPr>
          <w:rFonts w:ascii="Arial" w:eastAsia="Arial" w:hAnsi="Arial" w:cs="Arial"/>
          <w:b/>
          <w:sz w:val="22"/>
          <w:szCs w:val="22"/>
        </w:rPr>
      </w:pPr>
    </w:p>
    <w:p w14:paraId="79312303" w14:textId="65852422" w:rsidR="00021BA3" w:rsidRDefault="00172201">
      <w:pPr>
        <w:spacing w:line="240" w:lineRule="auto"/>
        <w:jc w:val="center"/>
        <w:rPr>
          <w:rFonts w:ascii="Arial" w:eastAsia="Arial" w:hAnsi="Arial" w:cs="Arial"/>
          <w:b/>
          <w:sz w:val="22"/>
          <w:szCs w:val="22"/>
        </w:rPr>
      </w:pPr>
      <w:r>
        <w:rPr>
          <w:rFonts w:ascii="Arial" w:eastAsia="Arial" w:hAnsi="Arial" w:cs="Arial"/>
          <w:b/>
          <w:sz w:val="22"/>
          <w:szCs w:val="22"/>
        </w:rPr>
        <w:t>Marzo</w:t>
      </w:r>
      <w:r w:rsidR="0030063A">
        <w:rPr>
          <w:rFonts w:ascii="Arial" w:eastAsia="Arial" w:hAnsi="Arial" w:cs="Arial"/>
          <w:b/>
          <w:sz w:val="22"/>
          <w:szCs w:val="22"/>
        </w:rPr>
        <w:t xml:space="preserve"> 2024</w:t>
      </w:r>
    </w:p>
    <w:p w14:paraId="6D191D54" w14:textId="77777777"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14:paraId="77870770" w14:textId="77777777" w:rsidR="00021BA3" w:rsidRDefault="00021BA3">
      <w:pPr>
        <w:spacing w:line="240" w:lineRule="auto"/>
        <w:rPr>
          <w:rFonts w:ascii="Arial" w:eastAsia="Arial" w:hAnsi="Arial" w:cs="Arial"/>
          <w:sz w:val="22"/>
          <w:szCs w:val="22"/>
        </w:rPr>
      </w:pPr>
    </w:p>
    <w:p w14:paraId="1235517F" w14:textId="77777777" w:rsidR="00021BA3" w:rsidRDefault="00021BA3">
      <w:pPr>
        <w:spacing w:line="240" w:lineRule="auto"/>
        <w:rPr>
          <w:rFonts w:ascii="Arial" w:eastAsia="Arial" w:hAnsi="Arial" w:cs="Arial"/>
          <w:sz w:val="22"/>
          <w:szCs w:val="22"/>
        </w:rPr>
      </w:pPr>
    </w:p>
    <w:p w14:paraId="228427B7" w14:textId="77777777"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0" w:name="_heading=h.gjdgxs" w:colFirst="0" w:colLast="0"/>
      <w:bookmarkEnd w:id="0"/>
      <w:r>
        <w:rPr>
          <w:rFonts w:ascii="Arial" w:eastAsia="Arial" w:hAnsi="Arial" w:cs="Arial"/>
          <w:b/>
          <w:color w:val="000000"/>
          <w:sz w:val="22"/>
          <w:szCs w:val="22"/>
        </w:rPr>
        <w:lastRenderedPageBreak/>
        <w:t>TABLA DE CONTENIDO</w:t>
      </w:r>
    </w:p>
    <w:p w14:paraId="42F4624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46A6275" w14:textId="77777777"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14:paraId="704FEC3B"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526897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7273B78C"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C556D9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45A443F"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5F91189"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F2276C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833B17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22C2822" w14:textId="77777777" w:rsidR="00021BA3" w:rsidRDefault="00021BA3">
      <w:pPr>
        <w:spacing w:line="240" w:lineRule="auto"/>
        <w:rPr>
          <w:rFonts w:ascii="Arial" w:eastAsia="Arial" w:hAnsi="Arial" w:cs="Arial"/>
          <w:color w:val="000000"/>
          <w:sz w:val="22"/>
          <w:szCs w:val="22"/>
        </w:rPr>
      </w:pPr>
    </w:p>
    <w:p w14:paraId="730C442A" w14:textId="77777777" w:rsidR="00021BA3" w:rsidRDefault="00021BA3">
      <w:pPr>
        <w:spacing w:before="280" w:after="120"/>
        <w:rPr>
          <w:rFonts w:ascii="Arial" w:eastAsia="Arial" w:hAnsi="Arial" w:cs="Arial"/>
          <w:color w:val="000000"/>
          <w:sz w:val="22"/>
          <w:szCs w:val="22"/>
        </w:rPr>
      </w:pPr>
    </w:p>
    <w:p w14:paraId="389FF8B8" w14:textId="77777777"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1" w:name="_heading=h.30j0zll" w:colFirst="0" w:colLast="0"/>
      <w:bookmarkEnd w:id="1"/>
      <w:r>
        <w:rPr>
          <w:rFonts w:ascii="Arial" w:eastAsia="Arial" w:hAnsi="Arial" w:cs="Arial"/>
          <w:b/>
          <w:color w:val="000000"/>
          <w:sz w:val="22"/>
          <w:szCs w:val="22"/>
        </w:rPr>
        <w:lastRenderedPageBreak/>
        <w:t>1. DIAGNOSTICO</w:t>
      </w:r>
    </w:p>
    <w:p w14:paraId="6C15862E" w14:textId="77777777" w:rsidR="00021BA3" w:rsidRDefault="00021BA3"/>
    <w:p w14:paraId="10C97CAA"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14:paraId="1CC0333E" w14:textId="77777777" w:rsidR="00021BA3" w:rsidRDefault="00021BA3">
      <w:pPr>
        <w:spacing w:line="240" w:lineRule="auto"/>
        <w:jc w:val="both"/>
        <w:rPr>
          <w:rFonts w:ascii="Arial" w:eastAsia="Arial" w:hAnsi="Arial" w:cs="Arial"/>
          <w:sz w:val="22"/>
          <w:szCs w:val="22"/>
        </w:rPr>
      </w:pPr>
    </w:p>
    <w:p w14:paraId="147A8ED1"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w:t>
      </w:r>
      <w:proofErr w:type="spellStart"/>
      <w:r>
        <w:rPr>
          <w:rFonts w:ascii="Arial" w:eastAsia="Arial" w:hAnsi="Arial" w:cs="Arial"/>
          <w:sz w:val="22"/>
          <w:szCs w:val="22"/>
        </w:rPr>
        <w:t>Paranacional</w:t>
      </w:r>
      <w:proofErr w:type="spellEnd"/>
      <w:r>
        <w:rPr>
          <w:rFonts w:ascii="Arial" w:eastAsia="Arial" w:hAnsi="Arial" w:cs="Arial"/>
          <w:sz w:val="22"/>
          <w:szCs w:val="22"/>
        </w:rPr>
        <w:t xml:space="preserve"> ocupó el segundo lugar por primera vez en los Juegos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2019 con 24 oros de diferencia del Valle del Cauca.</w:t>
      </w:r>
    </w:p>
    <w:p w14:paraId="3CC5B1BB" w14:textId="77777777" w:rsidR="00021BA3" w:rsidRDefault="00021BA3">
      <w:pPr>
        <w:spacing w:line="240" w:lineRule="auto"/>
        <w:jc w:val="both"/>
        <w:rPr>
          <w:rFonts w:ascii="Arial" w:eastAsia="Arial" w:hAnsi="Arial" w:cs="Arial"/>
          <w:sz w:val="22"/>
          <w:szCs w:val="22"/>
        </w:rPr>
      </w:pPr>
    </w:p>
    <w:p w14:paraId="0740298E" w14:textId="77777777"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14:paraId="4386DF2A" w14:textId="77777777" w:rsidR="00021BA3" w:rsidRDefault="00021BA3">
      <w:pPr>
        <w:spacing w:line="240" w:lineRule="auto"/>
      </w:pPr>
    </w:p>
    <w:p w14:paraId="282C190A"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1fob9te" w:colFirst="0" w:colLast="0"/>
      <w:bookmarkEnd w:id="2"/>
      <w:r>
        <w:rPr>
          <w:rFonts w:ascii="Arial" w:eastAsia="Arial" w:hAnsi="Arial" w:cs="Arial"/>
          <w:b/>
          <w:color w:val="000000"/>
          <w:sz w:val="22"/>
          <w:szCs w:val="22"/>
        </w:rPr>
        <w:t>2. JUSTIFICACIÓN</w:t>
      </w:r>
    </w:p>
    <w:p w14:paraId="3EC952C0" w14:textId="77777777" w:rsidR="00021BA3" w:rsidRDefault="00021BA3"/>
    <w:p w14:paraId="4C78597B"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w:t>
      </w:r>
      <w:proofErr w:type="spellStart"/>
      <w:r>
        <w:rPr>
          <w:rFonts w:ascii="Arial" w:eastAsia="Arial" w:hAnsi="Arial" w:cs="Arial"/>
          <w:sz w:val="22"/>
          <w:szCs w:val="22"/>
        </w:rPr>
        <w:t>hacia</w:t>
      </w:r>
      <w:proofErr w:type="spellEnd"/>
      <w:r>
        <w:rPr>
          <w:rFonts w:ascii="Arial" w:eastAsia="Arial" w:hAnsi="Arial" w:cs="Arial"/>
          <w:sz w:val="22"/>
          <w:szCs w:val="22"/>
        </w:rPr>
        <w:t xml:space="preserve"> posicionar a Bogotá como referente deportivo a nivel nacional e internacional.</w:t>
      </w:r>
    </w:p>
    <w:p w14:paraId="400D9355" w14:textId="77777777" w:rsidR="00021BA3" w:rsidRDefault="00021BA3">
      <w:pPr>
        <w:spacing w:line="240" w:lineRule="auto"/>
      </w:pPr>
    </w:p>
    <w:p w14:paraId="63DA00F0" w14:textId="77777777" w:rsidR="00021BA3" w:rsidRDefault="00021BA3">
      <w:pPr>
        <w:spacing w:line="240" w:lineRule="auto"/>
      </w:pPr>
    </w:p>
    <w:p w14:paraId="3D62E7F4"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3znysh7" w:colFirst="0" w:colLast="0"/>
      <w:bookmarkEnd w:id="3"/>
      <w:r>
        <w:rPr>
          <w:rFonts w:ascii="Arial" w:eastAsia="Arial" w:hAnsi="Arial" w:cs="Arial"/>
          <w:b/>
          <w:color w:val="000000"/>
          <w:sz w:val="22"/>
          <w:szCs w:val="22"/>
        </w:rPr>
        <w:t>3. OBJETIVOS</w:t>
      </w:r>
    </w:p>
    <w:p w14:paraId="166963A5" w14:textId="77777777" w:rsidR="00021BA3" w:rsidRDefault="00021BA3"/>
    <w:p w14:paraId="642068E9" w14:textId="77777777"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4" w:name="_heading=h.2et92p0" w:colFirst="0" w:colLast="0"/>
      <w:bookmarkEnd w:id="4"/>
      <w:r>
        <w:rPr>
          <w:rFonts w:ascii="Arial" w:eastAsia="Arial" w:hAnsi="Arial" w:cs="Arial"/>
          <w:b/>
          <w:color w:val="000000"/>
          <w:sz w:val="22"/>
          <w:szCs w:val="22"/>
        </w:rPr>
        <w:t>3.1.  Objetivo General</w:t>
      </w:r>
    </w:p>
    <w:p w14:paraId="4A65A6C8" w14:textId="77777777" w:rsidR="00021BA3" w:rsidRDefault="00021BA3">
      <w:pPr>
        <w:jc w:val="both"/>
      </w:pPr>
    </w:p>
    <w:p w14:paraId="38BC3553" w14:textId="77777777"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14:paraId="275695DC" w14:textId="77777777"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14:paraId="3FBFD132" w14:textId="77777777"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3CC92E73" w14:textId="77777777" w:rsidR="00021BA3" w:rsidRDefault="00021BA3">
      <w:pPr>
        <w:jc w:val="both"/>
      </w:pPr>
    </w:p>
    <w:p w14:paraId="0D07CFF7"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14:paraId="7FC1F691" w14:textId="77777777" w:rsidR="00021BA3" w:rsidRDefault="00021BA3">
      <w:pPr>
        <w:widowControl/>
        <w:spacing w:line="240" w:lineRule="auto"/>
        <w:jc w:val="both"/>
        <w:rPr>
          <w:rFonts w:ascii="Arial" w:eastAsia="Arial" w:hAnsi="Arial" w:cs="Arial"/>
          <w:sz w:val="22"/>
          <w:szCs w:val="22"/>
        </w:rPr>
      </w:pPr>
    </w:p>
    <w:p w14:paraId="4F1D0F96"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14:paraId="28EBD186" w14:textId="77777777"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14:paraId="79D1C7F6"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FF110B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14:paraId="5E1C23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14:paraId="789A883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14:paraId="5B68BFBB" w14:textId="77777777" w:rsidR="00021BA3" w:rsidRDefault="00021BA3">
      <w:pPr>
        <w:widowControl/>
        <w:spacing w:line="240" w:lineRule="auto"/>
        <w:jc w:val="both"/>
        <w:rPr>
          <w:rFonts w:ascii="Arial" w:eastAsia="Arial" w:hAnsi="Arial" w:cs="Arial"/>
          <w:sz w:val="22"/>
          <w:szCs w:val="22"/>
        </w:rPr>
      </w:pPr>
    </w:p>
    <w:p w14:paraId="5C905EA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14:paraId="298BC77E" w14:textId="77777777" w:rsidR="00021BA3" w:rsidRDefault="00021BA3">
      <w:pPr>
        <w:widowControl/>
        <w:spacing w:line="240" w:lineRule="auto"/>
        <w:jc w:val="both"/>
        <w:rPr>
          <w:rFonts w:ascii="Arial" w:eastAsia="Arial" w:hAnsi="Arial" w:cs="Arial"/>
          <w:sz w:val="22"/>
          <w:szCs w:val="22"/>
        </w:rPr>
      </w:pPr>
    </w:p>
    <w:p w14:paraId="727107A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14:paraId="753FC4E5" w14:textId="77777777" w:rsidR="00021BA3" w:rsidRDefault="00021BA3">
      <w:pPr>
        <w:widowControl/>
        <w:spacing w:line="240" w:lineRule="auto"/>
        <w:jc w:val="both"/>
        <w:rPr>
          <w:rFonts w:ascii="Arial" w:eastAsia="Arial" w:hAnsi="Arial" w:cs="Arial"/>
          <w:sz w:val="22"/>
          <w:szCs w:val="22"/>
        </w:rPr>
      </w:pPr>
    </w:p>
    <w:p w14:paraId="2A71719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xml:space="preserve">, facilitando la disposición de servicios y bienes con talento humano idóneo y experiencia deportiva, identificando la base deportiva y el relevo generacional con enfoque de género en especial de los deportes con mayor </w:t>
      </w:r>
      <w:proofErr w:type="spellStart"/>
      <w:r>
        <w:rPr>
          <w:rFonts w:ascii="Arial" w:eastAsia="Arial" w:hAnsi="Arial" w:cs="Arial"/>
          <w:sz w:val="22"/>
          <w:szCs w:val="22"/>
        </w:rPr>
        <w:t>medallería</w:t>
      </w:r>
      <w:proofErr w:type="spellEnd"/>
      <w:r>
        <w:rPr>
          <w:rFonts w:ascii="Arial" w:eastAsia="Arial" w:hAnsi="Arial" w:cs="Arial"/>
          <w:sz w:val="22"/>
          <w:szCs w:val="22"/>
        </w:rPr>
        <w:t xml:space="preserve"> en los Juegos Nacionales,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y del calendario olímpico y de juegos mundiales.</w:t>
      </w:r>
    </w:p>
    <w:p w14:paraId="5D206794" w14:textId="77777777" w:rsidR="00021BA3" w:rsidRDefault="00021BA3">
      <w:pPr>
        <w:widowControl/>
        <w:spacing w:line="240" w:lineRule="auto"/>
        <w:jc w:val="both"/>
        <w:rPr>
          <w:rFonts w:ascii="Arial" w:eastAsia="Arial" w:hAnsi="Arial" w:cs="Arial"/>
          <w:sz w:val="22"/>
          <w:szCs w:val="22"/>
        </w:rPr>
      </w:pPr>
    </w:p>
    <w:p w14:paraId="3F3286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de acuerdo a la modalidad deportiva y aprendizaje motriz de los usuarios.</w:t>
      </w:r>
    </w:p>
    <w:p w14:paraId="106E72F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de acuerdo a la modalidad deportiva y aprendizaje motriz de los usuarios.</w:t>
      </w:r>
    </w:p>
    <w:p w14:paraId="783C0FF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14:paraId="333C7794" w14:textId="77777777" w:rsidR="00021BA3" w:rsidRDefault="00021BA3">
      <w:pPr>
        <w:widowControl/>
        <w:spacing w:line="240" w:lineRule="auto"/>
        <w:jc w:val="both"/>
        <w:rPr>
          <w:rFonts w:ascii="Arial" w:eastAsia="Arial" w:hAnsi="Arial" w:cs="Arial"/>
          <w:sz w:val="22"/>
          <w:szCs w:val="22"/>
        </w:rPr>
      </w:pPr>
    </w:p>
    <w:p w14:paraId="31C43951" w14:textId="77777777" w:rsidR="00021BA3" w:rsidRDefault="00021BA3">
      <w:pPr>
        <w:widowControl/>
        <w:spacing w:line="240" w:lineRule="auto"/>
        <w:jc w:val="both"/>
        <w:rPr>
          <w:rFonts w:ascii="Arial" w:eastAsia="Arial" w:hAnsi="Arial" w:cs="Arial"/>
          <w:sz w:val="22"/>
          <w:szCs w:val="22"/>
        </w:rPr>
      </w:pPr>
    </w:p>
    <w:p w14:paraId="4FD7960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14:paraId="1CA2FD22"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14:paraId="33D5C77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14:paraId="2B52BA7D" w14:textId="77777777" w:rsidR="00021BA3" w:rsidRDefault="00021BA3">
      <w:pPr>
        <w:widowControl/>
        <w:spacing w:line="240" w:lineRule="auto"/>
        <w:jc w:val="both"/>
        <w:rPr>
          <w:rFonts w:ascii="Arial" w:eastAsia="Arial" w:hAnsi="Arial" w:cs="Arial"/>
          <w:sz w:val="22"/>
          <w:szCs w:val="22"/>
        </w:rPr>
      </w:pPr>
    </w:p>
    <w:p w14:paraId="1FC90A1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14:paraId="7E95663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14:paraId="447FB6A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14:paraId="728F20F9" w14:textId="77777777" w:rsidR="00021BA3" w:rsidRDefault="00021BA3">
      <w:pPr>
        <w:widowControl/>
        <w:spacing w:line="240" w:lineRule="auto"/>
        <w:jc w:val="both"/>
        <w:rPr>
          <w:rFonts w:ascii="Arial" w:eastAsia="Arial" w:hAnsi="Arial" w:cs="Arial"/>
          <w:sz w:val="22"/>
          <w:szCs w:val="22"/>
        </w:rPr>
      </w:pPr>
    </w:p>
    <w:p w14:paraId="77F0D76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14:paraId="6D84A0C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14:paraId="1419A13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14:paraId="364B164C"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9A32E7C"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043B32D4" w14:textId="77777777"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14:paraId="6700B1CA"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9228" w14:textId="77777777"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6608E9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7EF7FB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0A7D8BD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0D6B4347"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14:paraId="6724643E"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20B178AA"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14:paraId="536EC2E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14:paraId="5B38447A"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14:paraId="18A7E260"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BA43F7C"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14:paraId="014AFDAA"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7A26837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14:paraId="328DC651"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14:paraId="03FDEEDE" w14:textId="4797957E" w:rsidR="00021BA3" w:rsidRDefault="00B14393">
            <w:pPr>
              <w:widowControl/>
              <w:spacing w:line="240" w:lineRule="auto"/>
              <w:jc w:val="center"/>
              <w:rPr>
                <w:rFonts w:ascii="Arial" w:eastAsia="Arial" w:hAnsi="Arial" w:cs="Arial"/>
                <w:sz w:val="18"/>
                <w:szCs w:val="18"/>
              </w:rPr>
            </w:pPr>
            <w:r>
              <w:rPr>
                <w:rFonts w:ascii="Arial" w:eastAsia="Arial" w:hAnsi="Arial" w:cs="Arial"/>
                <w:sz w:val="18"/>
                <w:szCs w:val="18"/>
              </w:rPr>
              <w:t>498</w:t>
            </w:r>
          </w:p>
        </w:tc>
        <w:tc>
          <w:tcPr>
            <w:tcW w:w="2179" w:type="dxa"/>
            <w:tcBorders>
              <w:top w:val="nil"/>
              <w:left w:val="nil"/>
              <w:bottom w:val="single" w:sz="4" w:space="0" w:color="000000"/>
              <w:right w:val="single" w:sz="4" w:space="0" w:color="000000"/>
            </w:tcBorders>
            <w:shd w:val="clear" w:color="auto" w:fill="auto"/>
            <w:vAlign w:val="center"/>
          </w:tcPr>
          <w:p w14:paraId="3FC15B2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7D3540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14:paraId="425237C5"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34F21EED"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14:paraId="47993E7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14:paraId="5CFE54CD"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14:paraId="24081E7B" w14:textId="77777777" w:rsidR="00021BA3" w:rsidRDefault="00CC5930">
            <w:pPr>
              <w:widowControl/>
              <w:spacing w:line="240" w:lineRule="auto"/>
              <w:rPr>
                <w:rFonts w:ascii="Arial" w:eastAsia="Arial" w:hAnsi="Arial" w:cs="Arial"/>
                <w:sz w:val="18"/>
                <w:szCs w:val="18"/>
              </w:rPr>
            </w:pPr>
            <w:bookmarkStart w:id="5" w:name="_heading=h.tyjcwt" w:colFirst="0" w:colLast="0"/>
            <w:bookmarkEnd w:id="5"/>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14:paraId="66861EA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14:paraId="3B57E472"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6732514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14:paraId="1064693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14:paraId="7725D9DE"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14:paraId="022406E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14:paraId="3B2952B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14:paraId="50D84594"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B458"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7B8A6005"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069287A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3E6B7BA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3C74331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14:paraId="1E5FA435"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2B4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C7283C7"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0364C59" w14:textId="5F903175"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w:t>
            </w:r>
            <w:r w:rsidR="003F5651">
              <w:rPr>
                <w:rFonts w:ascii="Arial" w:eastAsia="Arial" w:hAnsi="Arial" w:cs="Arial"/>
                <w:sz w:val="18"/>
                <w:szCs w:val="18"/>
              </w:rPr>
              <w:t>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E1BD11E"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2C323D1F"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14:paraId="690A8AC0"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45D7"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52338F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434D899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0A342BD"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624415F0"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14:paraId="5479DD89" w14:textId="77777777"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6234BF49"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14:paraId="1C9B50A7" w14:textId="77777777"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14:paraId="0D71D72F"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6358E89C" w14:textId="77777777" w:rsidR="00021BA3" w:rsidRDefault="00021BA3">
      <w:pPr>
        <w:spacing w:line="240" w:lineRule="auto"/>
        <w:jc w:val="both"/>
        <w:rPr>
          <w:rFonts w:ascii="Arial" w:eastAsia="Arial" w:hAnsi="Arial" w:cs="Arial"/>
          <w:sz w:val="22"/>
          <w:szCs w:val="22"/>
        </w:rPr>
      </w:pPr>
    </w:p>
    <w:p w14:paraId="64E08DE6"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15B0999B" w14:textId="77777777"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14:paraId="309E3EE8" w14:textId="77777777"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3019C1C"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14:paraId="5FCEBEFA"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14:paraId="198170BD"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14:paraId="15CEB610"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14:paraId="362B4E84"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14:paraId="366FFB77"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14:paraId="010ED216"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14:paraId="5FDFBDA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E0048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14:paraId="4A198D0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437A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4BE00E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83621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FAEDA3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1F6B0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4DB371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7BA4D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14:paraId="137042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4BB780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6F8D52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315F18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BDF1F3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9BD0E5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6378A5C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8DCEB9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14:paraId="1E4599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F0B7CD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C1879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97BA8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F4D39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666091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0DB707A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67BBF7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14:paraId="746E319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2707D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9E25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139FD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E7BA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1E1C7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189DBE88"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AE560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14:paraId="5827571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8459D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1C07FC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F39AE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C8BBD4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7E85F5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4070E8C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6A336E7"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14:paraId="6E7E316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A3A35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207D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78BB32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564D90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8E5BC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86B480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69E2F3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14:paraId="3D8661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7664CE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AA13B6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7066B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221A5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459E9C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3E03AB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6B6CCE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14:paraId="1DDF484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14:paraId="19E5AD6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14:paraId="1B39424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B1323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EDFD18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B7508D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14:paraId="235186A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C39D49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14:paraId="519EDD0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69367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14:paraId="6FFD79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A2123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44C85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6B2C5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14:paraId="2B83732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A81CC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14:paraId="11658D5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FEAE9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14:paraId="7205853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8D38EA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138AA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3BA420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14:paraId="7F4F6FD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CE4DDD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14:paraId="231EFF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14:paraId="773265F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14:paraId="637E349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BB404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411409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E6A4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14:paraId="4EB33AE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83CA0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14:paraId="4BEB414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14:paraId="1B34BBA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14:paraId="510FD4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75BF7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E23948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60526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14:paraId="78CF6DED"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CE84DF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14:paraId="0704F67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46F3FD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AF0FF7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14:paraId="2A8427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AEB71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70F0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14:paraId="5FA203A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B907F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14:paraId="7D72A9A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2E344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3BD803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14:paraId="27EDD1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98CA7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401AEF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14:paraId="224FF61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574352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14:paraId="36270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1C5427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793ACA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14:paraId="5753E3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83870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84AA2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14:paraId="2B99BF1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0A13E2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14:paraId="74DB326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82A06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F3F3E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14:paraId="5860330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D9323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0C9DF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14:paraId="743D889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4439B6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14:paraId="70ACDE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14:paraId="32EF6D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4C7D3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14:paraId="5F6BAF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12ED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C7BCB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14:paraId="59BC404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7ACE50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14:paraId="3EDC6E4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97E8C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E2EE5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14:paraId="7ADF4A4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330DC8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883DE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14:paraId="2AB3A60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FAD0D1"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14:paraId="2229A0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1FBEF1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90FB3A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14:paraId="5A6CAC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61F640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D4D54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14:paraId="6BB594E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F4838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14:paraId="676796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C04D9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12672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14:paraId="2B1611E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8B8A08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DF3594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9E6074" w14:paraId="54D651B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01EF32F" w14:textId="77777777" w:rsidR="009E6074" w:rsidRDefault="009E6074" w:rsidP="009E6074">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14:paraId="2E6416A3"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50C52668"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65F50A7" w14:textId="77777777" w:rsidR="009E6074" w:rsidRDefault="009E6074" w:rsidP="009E607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01A5ED97" w14:textId="5A847978" w:rsidR="009E6074" w:rsidRDefault="009E6074" w:rsidP="009E6074">
            <w:pPr>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eastAsia="es-CO" w:bidi="ar-SA"/>
              </w:rPr>
            </w:pPr>
            <w:r>
              <w:rPr>
                <w:rFonts w:ascii="Arial" w:hAnsi="Arial" w:cs="Arial"/>
                <w:sz w:val="16"/>
                <w:szCs w:val="16"/>
              </w:rPr>
              <w:t>29</w:t>
            </w:r>
          </w:p>
        </w:tc>
        <w:tc>
          <w:tcPr>
            <w:tcW w:w="995" w:type="dxa"/>
            <w:vAlign w:val="center"/>
          </w:tcPr>
          <w:p w14:paraId="559861F1" w14:textId="0A91DBE6" w:rsidR="009E6074" w:rsidRPr="009E6074" w:rsidRDefault="009E6074" w:rsidP="009E60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074">
              <w:rPr>
                <w:rFonts w:ascii="Arial" w:hAnsi="Arial" w:cs="Arial"/>
                <w:sz w:val="16"/>
                <w:szCs w:val="16"/>
              </w:rPr>
              <w:t>0</w:t>
            </w:r>
          </w:p>
        </w:tc>
        <w:tc>
          <w:tcPr>
            <w:tcW w:w="993" w:type="dxa"/>
            <w:vAlign w:val="center"/>
          </w:tcPr>
          <w:p w14:paraId="51F23B35" w14:textId="5DF9FD3B" w:rsidR="009E6074" w:rsidRPr="009E6074" w:rsidRDefault="009E6074" w:rsidP="009E60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074">
              <w:rPr>
                <w:rFonts w:ascii="Arial" w:hAnsi="Arial" w:cs="Arial"/>
                <w:sz w:val="16"/>
                <w:szCs w:val="16"/>
              </w:rPr>
              <w:t>29</w:t>
            </w:r>
          </w:p>
        </w:tc>
      </w:tr>
      <w:tr w:rsidR="00E45E92" w14:paraId="2508F03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D08F3A7" w14:textId="77777777" w:rsidR="00E45E92" w:rsidRDefault="00E45E92" w:rsidP="00E45E92">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14:paraId="1B782D47"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6C6DCDF0"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B826586"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647DB0E6" w14:textId="2EBFBC13" w:rsidR="00E45E92"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1.950</w:t>
            </w:r>
          </w:p>
        </w:tc>
        <w:tc>
          <w:tcPr>
            <w:tcW w:w="995" w:type="dxa"/>
            <w:vAlign w:val="center"/>
          </w:tcPr>
          <w:p w14:paraId="44F864FC" w14:textId="1795EDB3"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3.128</w:t>
            </w:r>
          </w:p>
        </w:tc>
        <w:tc>
          <w:tcPr>
            <w:tcW w:w="993" w:type="dxa"/>
            <w:vAlign w:val="center"/>
          </w:tcPr>
          <w:p w14:paraId="0846F3F0" w14:textId="5F323C79"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5.078</w:t>
            </w:r>
          </w:p>
        </w:tc>
      </w:tr>
      <w:tr w:rsidR="00E45E92" w14:paraId="07FAB3A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62F53AE3" w14:textId="77777777" w:rsidR="00E45E92" w:rsidRDefault="00E45E92" w:rsidP="00E45E92">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14:paraId="74E0F16D"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749AD011"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722D048C"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414701C" w14:textId="4AD62E3D" w:rsidR="00E45E92"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86.600</w:t>
            </w:r>
          </w:p>
        </w:tc>
        <w:tc>
          <w:tcPr>
            <w:tcW w:w="995" w:type="dxa"/>
            <w:vAlign w:val="center"/>
          </w:tcPr>
          <w:p w14:paraId="5F1DC8BF" w14:textId="283AA579"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74.841</w:t>
            </w:r>
          </w:p>
        </w:tc>
        <w:tc>
          <w:tcPr>
            <w:tcW w:w="993" w:type="dxa"/>
            <w:vAlign w:val="center"/>
          </w:tcPr>
          <w:p w14:paraId="14AB3AC7" w14:textId="07411130"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161.441</w:t>
            </w:r>
          </w:p>
        </w:tc>
      </w:tr>
      <w:tr w:rsidR="00E45E92" w14:paraId="44BA2FE4"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7CA8221" w14:textId="77777777" w:rsidR="00E45E92" w:rsidRDefault="00E45E92" w:rsidP="00E45E92">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14:paraId="6EEF06E0"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14:paraId="62E7A5E0"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14:paraId="6BD36ECB" w14:textId="77777777" w:rsidR="00E45E92" w:rsidRDefault="00E45E92" w:rsidP="00E45E92">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14:paraId="294E5B95" w14:textId="69909929" w:rsidR="00E45E92"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88.579</w:t>
            </w:r>
          </w:p>
        </w:tc>
        <w:tc>
          <w:tcPr>
            <w:tcW w:w="995" w:type="dxa"/>
            <w:vAlign w:val="center"/>
          </w:tcPr>
          <w:p w14:paraId="3E1C2418" w14:textId="50078E21"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77.969</w:t>
            </w:r>
          </w:p>
        </w:tc>
        <w:tc>
          <w:tcPr>
            <w:tcW w:w="993" w:type="dxa"/>
            <w:vAlign w:val="center"/>
          </w:tcPr>
          <w:p w14:paraId="58A172B3" w14:textId="6ECF279A" w:rsidR="00E45E92" w:rsidRPr="009E6074" w:rsidRDefault="00E45E92" w:rsidP="00E45E9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271.114</w:t>
            </w:r>
          </w:p>
        </w:tc>
      </w:tr>
    </w:tbl>
    <w:p w14:paraId="35CC2920" w14:textId="77777777"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14:paraId="74528EA8" w14:textId="77777777"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E37C1AA"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14:paraId="5C0D4955" w14:textId="77777777"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04C33306"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14:paraId="0FF59E45" w14:textId="77777777">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92B4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14:paraId="5C4ECC56"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5601F5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242A9BA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14:paraId="11A306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14:paraId="3633AD4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14:paraId="778A4E9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14:paraId="05883006" w14:textId="77777777">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14:paraId="5CC5858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14:paraId="20A031F5" w14:textId="77777777"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14:paraId="3CA95A66"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14:paraId="47FDBF17"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14:paraId="6C98AC7F" w14:textId="2777E6C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w:t>
            </w:r>
            <w:r w:rsidR="00322AB5">
              <w:rPr>
                <w:rFonts w:ascii="Arial" w:eastAsia="Arial" w:hAnsi="Arial" w:cs="Arial"/>
                <w:b/>
                <w:color w:val="000000"/>
                <w:sz w:val="18"/>
                <w:szCs w:val="18"/>
              </w:rPr>
              <w:t>8.5</w:t>
            </w:r>
            <w:r w:rsidR="002C6BEC">
              <w:rPr>
                <w:rFonts w:ascii="Arial" w:eastAsia="Arial" w:hAnsi="Arial" w:cs="Arial"/>
                <w:b/>
                <w:color w:val="000000"/>
                <w:sz w:val="18"/>
                <w:szCs w:val="18"/>
              </w:rPr>
              <w:t>79</w:t>
            </w:r>
          </w:p>
        </w:tc>
        <w:tc>
          <w:tcPr>
            <w:tcW w:w="1137" w:type="dxa"/>
            <w:tcBorders>
              <w:top w:val="nil"/>
              <w:left w:val="nil"/>
              <w:bottom w:val="single" w:sz="4" w:space="0" w:color="000000"/>
              <w:right w:val="single" w:sz="4" w:space="0" w:color="000000"/>
            </w:tcBorders>
            <w:shd w:val="clear" w:color="auto" w:fill="auto"/>
            <w:vAlign w:val="center"/>
          </w:tcPr>
          <w:p w14:paraId="381E677E" w14:textId="3B92D735" w:rsidR="00021BA3" w:rsidRDefault="009E67BC" w:rsidP="009E67BC">
            <w:pPr>
              <w:rPr>
                <w:rFonts w:ascii="Arial" w:eastAsia="Arial" w:hAnsi="Arial" w:cs="Arial"/>
                <w:b/>
                <w:color w:val="000000"/>
                <w:sz w:val="18"/>
                <w:szCs w:val="18"/>
              </w:rPr>
            </w:pPr>
            <w:r>
              <w:rPr>
                <w:rFonts w:ascii="Arial" w:eastAsia="Arial" w:hAnsi="Arial" w:cs="Arial"/>
                <w:b/>
                <w:color w:val="000000"/>
                <w:sz w:val="18"/>
                <w:szCs w:val="18"/>
              </w:rPr>
              <w:t>77.969</w:t>
            </w:r>
          </w:p>
        </w:tc>
        <w:tc>
          <w:tcPr>
            <w:tcW w:w="855" w:type="dxa"/>
            <w:tcBorders>
              <w:top w:val="nil"/>
              <w:left w:val="nil"/>
              <w:bottom w:val="single" w:sz="4" w:space="0" w:color="000000"/>
              <w:right w:val="single" w:sz="4" w:space="0" w:color="000000"/>
            </w:tcBorders>
            <w:shd w:val="clear" w:color="auto" w:fill="auto"/>
            <w:vAlign w:val="center"/>
          </w:tcPr>
          <w:p w14:paraId="01752139" w14:textId="6A93A530" w:rsidR="00021BA3" w:rsidRDefault="009E67BC">
            <w:pPr>
              <w:jc w:val="center"/>
              <w:rPr>
                <w:rFonts w:ascii="Arial" w:eastAsia="Arial" w:hAnsi="Arial" w:cs="Arial"/>
                <w:b/>
                <w:color w:val="000000"/>
                <w:sz w:val="18"/>
                <w:szCs w:val="18"/>
              </w:rPr>
            </w:pPr>
            <w:r>
              <w:rPr>
                <w:rFonts w:ascii="Arial" w:eastAsia="Arial" w:hAnsi="Arial" w:cs="Arial"/>
                <w:b/>
                <w:color w:val="000000"/>
                <w:sz w:val="18"/>
                <w:szCs w:val="18"/>
              </w:rPr>
              <w:t>271.11</w:t>
            </w:r>
            <w:r w:rsidR="002C6BEC">
              <w:rPr>
                <w:rFonts w:ascii="Arial" w:eastAsia="Arial" w:hAnsi="Arial" w:cs="Arial"/>
                <w:b/>
                <w:color w:val="000000"/>
                <w:sz w:val="18"/>
                <w:szCs w:val="18"/>
              </w:rPr>
              <w:t>4</w:t>
            </w:r>
          </w:p>
        </w:tc>
      </w:tr>
    </w:tbl>
    <w:p w14:paraId="54A6FF04"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25922191"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721E7B7C" w14:textId="77777777"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16742CA6" w14:textId="77777777"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14:paraId="01E1A5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14:paraId="489D1791" w14:textId="77777777"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14:paraId="4D9DE0F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w:t>
      </w:r>
      <w:proofErr w:type="gramStart"/>
      <w:r>
        <w:rPr>
          <w:rFonts w:ascii="Arial" w:eastAsia="Arial" w:hAnsi="Arial" w:cs="Arial"/>
          <w:color w:val="000000"/>
          <w:sz w:val="22"/>
          <w:szCs w:val="22"/>
        </w:rPr>
        <w:t>Subdirector</w:t>
      </w:r>
      <w:proofErr w:type="gramEnd"/>
      <w:r>
        <w:rPr>
          <w:rFonts w:ascii="Arial" w:eastAsia="Arial" w:hAnsi="Arial" w:cs="Arial"/>
          <w:color w:val="000000"/>
          <w:sz w:val="22"/>
          <w:szCs w:val="22"/>
        </w:rPr>
        <w:t xml:space="preserve"> </w:t>
      </w:r>
      <w:r>
        <w:rPr>
          <w:rFonts w:ascii="Arial" w:eastAsia="Arial" w:hAnsi="Arial" w:cs="Arial"/>
          <w:color w:val="000000"/>
          <w:sz w:val="22"/>
          <w:szCs w:val="22"/>
        </w:rPr>
        <w:lastRenderedPageBreak/>
        <w:t>Técnico de Recreación y Deportes o quien este designe, el cual contará con el grupo de Apoyo:</w:t>
      </w:r>
    </w:p>
    <w:p w14:paraId="3CCCDCB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14:paraId="3F574A73" w14:textId="77777777">
        <w:tc>
          <w:tcPr>
            <w:tcW w:w="1559" w:type="dxa"/>
            <w:shd w:val="clear" w:color="auto" w:fill="auto"/>
          </w:tcPr>
          <w:p w14:paraId="1A3C490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15CA3E4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0AC3EE2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199334A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5909AC3" w14:textId="77777777">
        <w:tc>
          <w:tcPr>
            <w:tcW w:w="1559" w:type="dxa"/>
            <w:shd w:val="clear" w:color="auto" w:fill="auto"/>
          </w:tcPr>
          <w:p w14:paraId="12CFF39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4EC0010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36F547D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7AD196B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73DC285" w14:textId="77777777">
        <w:tc>
          <w:tcPr>
            <w:tcW w:w="1559" w:type="dxa"/>
            <w:shd w:val="clear" w:color="auto" w:fill="auto"/>
          </w:tcPr>
          <w:p w14:paraId="278E1D6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120AEE3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48612F6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5364A5E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775C513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BA49036" w14:textId="77777777"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633D2A6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14:paraId="3249B491" w14:textId="77777777">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9F02"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CD3EC69"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216C7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14:paraId="23B42D47" w14:textId="77777777">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B2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4ACF4D1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0DCD9AB1"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4CF9F08B"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C06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14:paraId="0C961CF0"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14:paraId="75E0D28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230778D0" w14:textId="77777777">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DA7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14:paraId="7C01E1A3"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14:paraId="6F3A1A1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6FEDFC07" w14:textId="77777777">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8DAA"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CF1A540"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D5D50B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3C1578DC" w14:textId="77777777">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954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D6E6F1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30A856B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5146FE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14:paraId="73AF79DD"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738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14:paraId="57BDDEB3"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2A1553C4"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0F3B5EC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558B81ED" w14:textId="77777777">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0C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A5E605D"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A3D76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2684DCB4" w14:textId="77777777">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566F"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574CB6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CABD12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610BC52A"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BD0E"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A48AFDB"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14:paraId="318F42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F1F9D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13CCC865" w14:textId="77777777">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BE57"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76DE088"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D4B7B7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14:paraId="323092B3"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0C78A5DC" w14:textId="77777777"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14:paraId="0B7FB1AE" w14:textId="77777777"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14:paraId="3CD0220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17B51FE9"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14:paraId="1A95F32E" w14:textId="77777777" w:rsidR="00021BA3" w:rsidRDefault="00021BA3">
      <w:pPr>
        <w:spacing w:line="240" w:lineRule="auto"/>
        <w:jc w:val="both"/>
        <w:rPr>
          <w:rFonts w:ascii="Arial" w:eastAsia="Arial" w:hAnsi="Arial" w:cs="Arial"/>
          <w:sz w:val="22"/>
          <w:szCs w:val="22"/>
        </w:rPr>
      </w:pPr>
    </w:p>
    <w:p w14:paraId="059EF4C5"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14:paraId="3E20E0DD" w14:textId="77777777" w:rsidR="00021BA3" w:rsidRDefault="00021BA3">
      <w:pPr>
        <w:spacing w:line="240" w:lineRule="auto"/>
        <w:jc w:val="both"/>
        <w:rPr>
          <w:rFonts w:ascii="Arial" w:eastAsia="Arial" w:hAnsi="Arial" w:cs="Arial"/>
          <w:sz w:val="22"/>
          <w:szCs w:val="22"/>
        </w:rPr>
      </w:pPr>
    </w:p>
    <w:p w14:paraId="0E5F5A1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14:paraId="7B0F51E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5C71F2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14:paraId="1303199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8F8E04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14:paraId="7EC1401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6C477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14:paraId="4A2F8F5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D9B13F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14:paraId="61599AE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598AE9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14:paraId="0D6FB24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117F1B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14:paraId="5EA0C6BB"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8F4D83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14:paraId="441684A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EEACA2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14:paraId="00597CA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40FE7A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1679 de 2013 “Por la cual se modifica transitoriamente el período de realización de los juegos deportivos nacionales, juegos paralímpicos nacionales y cambia la denominación del evento deportivo Juegos Paralímpicos Nacionales por Juegos </w:t>
      </w:r>
      <w:proofErr w:type="spellStart"/>
      <w:r>
        <w:rPr>
          <w:rFonts w:ascii="Arial" w:eastAsia="Arial" w:hAnsi="Arial" w:cs="Arial"/>
          <w:color w:val="000000"/>
          <w:sz w:val="22"/>
          <w:szCs w:val="22"/>
        </w:rPr>
        <w:t>Paranacionales</w:t>
      </w:r>
      <w:proofErr w:type="spellEnd"/>
      <w:r>
        <w:rPr>
          <w:rFonts w:ascii="Arial" w:eastAsia="Arial" w:hAnsi="Arial" w:cs="Arial"/>
          <w:color w:val="000000"/>
          <w:sz w:val="22"/>
          <w:szCs w:val="22"/>
        </w:rPr>
        <w:t>”.</w:t>
      </w:r>
    </w:p>
    <w:p w14:paraId="7136314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70E646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14:paraId="0E2F6A4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C0C5CD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14:paraId="1151748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CF108A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14:paraId="45E60127"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3C7133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14:paraId="27388A2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F18F95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14:paraId="3C21A1F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15079F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14:paraId="3764F49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709283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14:paraId="75599A0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975FD2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14:paraId="0E7D33C2"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4375F9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14:paraId="0B5BBE1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9991B4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14:paraId="61B93EB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AA832A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14:paraId="41ACC6C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C5389E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14:paraId="4BDE3E2E"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28044DB1"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4825571E" w14:textId="77777777"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14:paraId="5B8BEF3E"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14:paraId="7138DA1F" w14:textId="77777777">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14:paraId="2265F318" w14:textId="77777777"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3D4" w14:textId="77777777"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14:paraId="36DE3C4F" w14:textId="77777777">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14:paraId="2D14DCDC" w14:textId="77777777"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B8AB"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14:paraId="75287ACD" w14:textId="77777777">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06BC616B"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FAA0"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14:paraId="5487BC5F" w14:textId="77777777">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2CFC10E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F5EF"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14:paraId="4F884323" w14:textId="77777777">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76526D9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14F8"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14:paraId="06F24E4B" w14:textId="77777777">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398475C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0187"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14:paraId="388F34B3" w14:textId="77777777">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18B25A3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742"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14:paraId="68E599EE" w14:textId="77777777"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CF74" w14:textId="77777777" w:rsidR="00D97218" w:rsidRDefault="00D97218">
      <w:pPr>
        <w:spacing w:line="240" w:lineRule="auto"/>
      </w:pPr>
      <w:r>
        <w:separator/>
      </w:r>
    </w:p>
  </w:endnote>
  <w:endnote w:type="continuationSeparator" w:id="0">
    <w:p w14:paraId="46FF2499" w14:textId="77777777" w:rsidR="00D97218" w:rsidRDefault="00D97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212A"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D631"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DD36"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6C18" w14:textId="77777777" w:rsidR="00D97218" w:rsidRDefault="00D97218">
      <w:pPr>
        <w:spacing w:line="240" w:lineRule="auto"/>
      </w:pPr>
      <w:r>
        <w:separator/>
      </w:r>
    </w:p>
  </w:footnote>
  <w:footnote w:type="continuationSeparator" w:id="0">
    <w:p w14:paraId="1AB5A978" w14:textId="77777777" w:rsidR="00D97218" w:rsidRDefault="00D97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81A3"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697" w14:textId="77777777"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rPr>
      <w:drawing>
        <wp:inline distT="0" distB="0" distL="0" distR="0" wp14:anchorId="4E114360" wp14:editId="0752924B">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EA7B"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075A37"/>
    <w:rsid w:val="000E1836"/>
    <w:rsid w:val="00172201"/>
    <w:rsid w:val="001B3EDB"/>
    <w:rsid w:val="001D3A31"/>
    <w:rsid w:val="00245E81"/>
    <w:rsid w:val="002C6BEC"/>
    <w:rsid w:val="0030063A"/>
    <w:rsid w:val="00322AB5"/>
    <w:rsid w:val="00394CE1"/>
    <w:rsid w:val="003B6F83"/>
    <w:rsid w:val="003F5651"/>
    <w:rsid w:val="00474128"/>
    <w:rsid w:val="004C7252"/>
    <w:rsid w:val="00511FAF"/>
    <w:rsid w:val="005145C9"/>
    <w:rsid w:val="0055549F"/>
    <w:rsid w:val="00565144"/>
    <w:rsid w:val="007075E3"/>
    <w:rsid w:val="00723BF7"/>
    <w:rsid w:val="00766692"/>
    <w:rsid w:val="00900074"/>
    <w:rsid w:val="009E6074"/>
    <w:rsid w:val="009E67BC"/>
    <w:rsid w:val="00A069BA"/>
    <w:rsid w:val="00A32240"/>
    <w:rsid w:val="00B14393"/>
    <w:rsid w:val="00B82EB6"/>
    <w:rsid w:val="00B96F1F"/>
    <w:rsid w:val="00C02D42"/>
    <w:rsid w:val="00C35A3F"/>
    <w:rsid w:val="00CA5618"/>
    <w:rsid w:val="00CC5930"/>
    <w:rsid w:val="00D97218"/>
    <w:rsid w:val="00E45E92"/>
    <w:rsid w:val="00EC6DAE"/>
    <w:rsid w:val="00ED1DD2"/>
    <w:rsid w:val="00F87614"/>
    <w:rsid w:val="00FB532C"/>
    <w:rsid w:val="00FF7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C6A3"/>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2963</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DIEGO FERNANDO CORREA AMESQUITA</cp:lastModifiedBy>
  <cp:revision>2</cp:revision>
  <dcterms:created xsi:type="dcterms:W3CDTF">2024-05-28T15:36:00Z</dcterms:created>
  <dcterms:modified xsi:type="dcterms:W3CDTF">2024-05-28T15:36:00Z</dcterms:modified>
</cp:coreProperties>
</file>